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9A456A">
        <w:rPr>
          <w:rFonts w:eastAsia="Times New Roman"/>
          <w:b/>
          <w:bCs/>
          <w:lang w:eastAsia="nl-NL"/>
        </w:rPr>
        <w:t>31</w:t>
      </w:r>
      <w:r w:rsidRPr="0021131A">
        <w:rPr>
          <w:rFonts w:eastAsia="Times New Roman"/>
          <w:b/>
          <w:bCs/>
          <w:lang w:eastAsia="nl-NL"/>
        </w:rPr>
        <w:t xml:space="preserve"> maart 2020</w:t>
      </w:r>
    </w:p>
    <w:p w:rsidR="00C30AA5" w:rsidRDefault="00C30AA5" w:rsidP="00C30AA5">
      <w:pPr>
        <w:rPr>
          <w:lang w:eastAsia="nl-NL"/>
        </w:rPr>
      </w:pP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Persconferentie 31 maart 2020</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Zoals minister-president Rutte gisteren heeft gemeld, duren de maatregelen rondom COVID-19 tenminste tot 28 april. De verloskundige maatregelen die de afgelopen weken zijn doorgevoerd blijven ook tot die tijd gelden.</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Het testen van zorgverleners</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Minister de Jonge gaf aan dat er meer testmogelijkheden beschikbaar komen voor zorgpersoneel. Echter, er is nog niets bekend over logistiek en voorwaarden. Zodra hierover meer bekend is, worden jullie direct op de hoogte gebracht.</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Oproep voor de goudeneitjes! (geen grap​!)</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 xml:space="preserve">Nu de maatregelen langer gaan duren, lijkt het goed en leuk om tips en ideeën te delen. Hebben jullie ideeën om </w:t>
      </w:r>
      <w:proofErr w:type="spellStart"/>
      <w:r>
        <w:rPr>
          <w:rFonts w:ascii="Arial" w:hAnsi="Arial" w:cs="Arial"/>
          <w:color w:val="363636"/>
        </w:rPr>
        <w:t>zwangeren</w:t>
      </w:r>
      <w:proofErr w:type="spellEnd"/>
      <w:r>
        <w:rPr>
          <w:rFonts w:ascii="Arial" w:hAnsi="Arial" w:cs="Arial"/>
          <w:color w:val="363636"/>
        </w:rPr>
        <w:t xml:space="preserve"> en hun partners toch de warme kant van de verloskundigenpraktijk te laten ervaren zonder de fysieke contactmomenten? Deel ze en wij zullen dan iedere dag een leuke tip of goed idee delen! Het gaat hierbij om intercollegiaal inspireren. Mailen kan naar myrna@myrnaknol.nl.</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Fase 3 postnataal</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 xml:space="preserve">Het document voor deze fase staat klaar op de website, te gebruiken om binnen de </w:t>
      </w:r>
      <w:proofErr w:type="spellStart"/>
      <w:r>
        <w:rPr>
          <w:rFonts w:ascii="Arial" w:hAnsi="Arial" w:cs="Arial"/>
          <w:color w:val="363636"/>
        </w:rPr>
        <w:t>eerstelijn</w:t>
      </w:r>
      <w:proofErr w:type="spellEnd"/>
      <w:r>
        <w:rPr>
          <w:rFonts w:ascii="Arial" w:hAnsi="Arial" w:cs="Arial"/>
          <w:color w:val="363636"/>
        </w:rPr>
        <w:t xml:space="preserve"> en VSV af te stemmen hoe te handelen als dit aan de orde komt.</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Uitwisselingsplatform CareCodex.ezorg.nl voor digitale gegevensuitwisseling</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 xml:space="preserve">De uitwisseling van zorginformatie tussen zorgverleners kan door de maatregelen rondom COVID-19 bemoeilijkt worden. Stichting </w:t>
      </w:r>
      <w:proofErr w:type="spellStart"/>
      <w:r>
        <w:rPr>
          <w:rFonts w:ascii="Arial" w:hAnsi="Arial" w:cs="Arial"/>
          <w:color w:val="363636"/>
        </w:rPr>
        <w:t>CareCodex</w:t>
      </w:r>
      <w:proofErr w:type="spellEnd"/>
      <w:r>
        <w:rPr>
          <w:rFonts w:ascii="Arial" w:hAnsi="Arial" w:cs="Arial"/>
          <w:color w:val="363636"/>
        </w:rPr>
        <w:t xml:space="preserve"> (de stichting die het programma VIPP </w:t>
      </w:r>
      <w:proofErr w:type="spellStart"/>
      <w:r>
        <w:rPr>
          <w:rFonts w:ascii="Arial" w:hAnsi="Arial" w:cs="Arial"/>
          <w:color w:val="363636"/>
        </w:rPr>
        <w:t>Babyconnect</w:t>
      </w:r>
      <w:proofErr w:type="spellEnd"/>
      <w:r>
        <w:rPr>
          <w:rFonts w:ascii="Arial" w:hAnsi="Arial" w:cs="Arial"/>
          <w:color w:val="363636"/>
        </w:rPr>
        <w:t xml:space="preserve"> uitvoert) ontwikkelt een tijdelijk landelijk uitwisselingsplatform (website) om digitale uitwisseling van cliëntgegevens tussen zorgverleners, mogelijk te maken.</w:t>
      </w:r>
    </w:p>
    <w:p w:rsidR="00C30AA5" w:rsidRDefault="00C30AA5" w:rsidP="00C30AA5">
      <w:pPr>
        <w:pStyle w:val="Normaalweb"/>
        <w:shd w:val="clear" w:color="auto" w:fill="FFFFFF"/>
        <w:rPr>
          <w:rFonts w:ascii="Arial" w:hAnsi="Arial" w:cs="Arial"/>
          <w:color w:val="363636"/>
        </w:rPr>
      </w:pPr>
      <w:r>
        <w:rPr>
          <w:rFonts w:ascii="Arial" w:hAnsi="Arial" w:cs="Arial"/>
          <w:color w:val="363636"/>
        </w:rPr>
        <w:t>Geautoriseerde zorgverleners zoals verloskundigen, kunnen met dit uitwisselingsplatform documenten ter beschikking stellen voor andere geautoriseerde zorgverleners. Het lost het probleem op dat zich voordoet in draaiboek Fase 3 Nataal. Hierdoor kan benodigde zorginformatie rondom de client beschikbaar gesteld worden aan de nieuwe zorgverlener(s). Het systeem voldoet aan de wettelijke eisen en aan alle juridische- en veiligheidsnormen. In de loop van de week komt het platform beschikbaar. De landelijke coördinatoren worden geïnformeerd op welke wijze toegang verkregen kan worden. </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Bij incident in de praktijk: trek samen op met de KNOV</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 xml:space="preserve">Het zijn onrustige tijden, waarin de media niet altijd een fijne rol spelen. Mocht er zich een incident voordoen in de praktijk meld het bij de KNOV. Hennie Zoontjes of Joost </w:t>
      </w:r>
      <w:proofErr w:type="spellStart"/>
      <w:r>
        <w:rPr>
          <w:rFonts w:ascii="Arial" w:hAnsi="Arial" w:cs="Arial"/>
          <w:color w:val="363636"/>
        </w:rPr>
        <w:t>Heeroma</w:t>
      </w:r>
      <w:proofErr w:type="spellEnd"/>
      <w:r>
        <w:rPr>
          <w:rFonts w:ascii="Arial" w:hAnsi="Arial" w:cs="Arial"/>
          <w:color w:val="363636"/>
        </w:rPr>
        <w:t xml:space="preserve"> helpen bij een verstandige aanpak richting journalisten als dat nodig blijkt.</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lastRenderedPageBreak/>
        <w:t>Spiralen</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 xml:space="preserve">Voor verloskundigen die bevoegd zijn om </w:t>
      </w:r>
      <w:proofErr w:type="spellStart"/>
      <w:r>
        <w:rPr>
          <w:rFonts w:ascii="Arial" w:hAnsi="Arial" w:cs="Arial"/>
          <w:color w:val="363636"/>
        </w:rPr>
        <w:t>IUD’s</w:t>
      </w:r>
      <w:proofErr w:type="spellEnd"/>
      <w:r>
        <w:rPr>
          <w:rFonts w:ascii="Arial" w:hAnsi="Arial" w:cs="Arial"/>
          <w:color w:val="363636"/>
        </w:rPr>
        <w:t xml:space="preserve"> te plaatsen is er een document geplaatst op de Coronapagina om te helpen bij de afweging of dit bij medisch noodzakelijke zorg behoort.</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Internationale pagina KNOV</w:t>
      </w:r>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Vanuit het buitenland neemt de vraag over ons verloskundig systeem en hoe wij dit in deze tijd toepassen toe. De KNOV heeft diverse documenten vertaald naar het Engels en deze op </w:t>
      </w:r>
      <w:hyperlink r:id="rId5" w:history="1">
        <w:r>
          <w:rPr>
            <w:rStyle w:val="Hyperlink"/>
            <w:rFonts w:ascii="Arial" w:hAnsi="Arial" w:cs="Arial"/>
            <w:color w:val="014380"/>
          </w:rPr>
          <w:t>een aparte pagina</w:t>
        </w:r>
      </w:hyperlink>
      <w:r>
        <w:rPr>
          <w:rFonts w:ascii="Arial" w:hAnsi="Arial" w:cs="Arial"/>
          <w:color w:val="363636"/>
        </w:rPr>
        <w:t> gezet. Het staat een ieder vrij deze pagina te delen en onder de aandacht te brengen!</w:t>
      </w:r>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Kwetsbare </w:t>
      </w:r>
      <w:proofErr w:type="spellStart"/>
      <w:r>
        <w:rPr>
          <w:rFonts w:ascii="Arial" w:hAnsi="Arial" w:cs="Arial"/>
          <w:b w:val="0"/>
          <w:bCs w:val="0"/>
          <w:color w:val="014380"/>
          <w:sz w:val="27"/>
          <w:szCs w:val="27"/>
        </w:rPr>
        <w:t>zwangeren</w:t>
      </w:r>
      <w:proofErr w:type="spellEnd"/>
    </w:p>
    <w:p w:rsidR="00C30AA5" w:rsidRDefault="00C30AA5" w:rsidP="00C30AA5">
      <w:pPr>
        <w:pStyle w:val="Normaalweb"/>
        <w:shd w:val="clear" w:color="auto" w:fill="FFFFFF"/>
        <w:spacing w:before="60" w:beforeAutospacing="0"/>
        <w:rPr>
          <w:rFonts w:ascii="Arial" w:hAnsi="Arial" w:cs="Arial"/>
          <w:color w:val="363636"/>
        </w:rPr>
      </w:pPr>
      <w:r>
        <w:rPr>
          <w:rFonts w:ascii="Arial" w:hAnsi="Arial" w:cs="Arial"/>
          <w:color w:val="363636"/>
        </w:rPr>
        <w:t>Mensen in kwetsbare omstandigheden dragen de grootste gevolgen van de Coronacrisis. De EUPHA heeft hierover een statement opgesteld.</w:t>
      </w:r>
    </w:p>
    <w:p w:rsidR="00C30AA5" w:rsidRDefault="00C30AA5" w:rsidP="00C30AA5">
      <w:pPr>
        <w:pStyle w:val="puu-pdf"/>
        <w:numPr>
          <w:ilvl w:val="0"/>
          <w:numId w:val="8"/>
        </w:numPr>
        <w:shd w:val="clear" w:color="auto" w:fill="FFFFFF"/>
        <w:ind w:firstLine="0"/>
        <w:rPr>
          <w:rFonts w:ascii="Arial" w:hAnsi="Arial" w:cs="Arial"/>
          <w:color w:val="363636"/>
        </w:rPr>
      </w:pPr>
      <w:hyperlink r:id="rId6" w:tgtFrame="_blank" w:history="1">
        <w:r>
          <w:rPr>
            <w:rStyle w:val="Hyperlink"/>
            <w:rFonts w:ascii="Arial" w:hAnsi="Arial" w:cs="Arial"/>
            <w:color w:val="014380"/>
          </w:rPr>
          <w:t> MIG Statement COVID-19 </w:t>
        </w:r>
        <w:r>
          <w:rPr>
            <w:rStyle w:val="puu-amt"/>
            <w:rFonts w:ascii="Arial" w:hAnsi="Arial" w:cs="Arial"/>
            <w:color w:val="959595"/>
          </w:rPr>
          <w:t>(383 KB)</w:t>
        </w:r>
      </w:hyperlink>
    </w:p>
    <w:p w:rsidR="00C30AA5" w:rsidRDefault="00C30AA5" w:rsidP="00C30AA5">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Wordt aan gewerkt</w:t>
      </w:r>
    </w:p>
    <w:p w:rsidR="00C30AA5" w:rsidRDefault="00C30AA5" w:rsidP="00C30AA5">
      <w:pPr>
        <w:numPr>
          <w:ilvl w:val="0"/>
          <w:numId w:val="9"/>
        </w:numPr>
        <w:shd w:val="clear" w:color="auto" w:fill="FFFFFF"/>
        <w:spacing w:before="100" w:beforeAutospacing="1" w:after="100" w:afterAutospacing="1" w:line="240" w:lineRule="auto"/>
        <w:ind w:hanging="225"/>
        <w:rPr>
          <w:rFonts w:ascii="Arial" w:hAnsi="Arial" w:cs="Arial"/>
          <w:color w:val="363636"/>
          <w:sz w:val="24"/>
          <w:szCs w:val="24"/>
        </w:rPr>
      </w:pPr>
      <w:r>
        <w:rPr>
          <w:rFonts w:ascii="Arial" w:hAnsi="Arial" w:cs="Arial"/>
          <w:color w:val="363636"/>
        </w:rPr>
        <w:t>Draaiboek Prenatale zorg fase 3</w:t>
      </w:r>
    </w:p>
    <w:p w:rsidR="00C30AA5" w:rsidRDefault="00C30AA5" w:rsidP="00C30AA5">
      <w:pPr>
        <w:numPr>
          <w:ilvl w:val="0"/>
          <w:numId w:val="9"/>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Organiseren van voorlichtingsmateriaal/</w:t>
      </w:r>
      <w:proofErr w:type="spellStart"/>
      <w:r>
        <w:rPr>
          <w:rFonts w:ascii="Arial" w:hAnsi="Arial" w:cs="Arial"/>
          <w:color w:val="363636"/>
        </w:rPr>
        <w:t>webinar</w:t>
      </w:r>
      <w:proofErr w:type="spellEnd"/>
      <w:r>
        <w:rPr>
          <w:rFonts w:ascii="Arial" w:hAnsi="Arial" w:cs="Arial"/>
          <w:color w:val="363636"/>
        </w:rPr>
        <w:t xml:space="preserve">/contact met de zwangere zodat we verbinding kunnen houden in een tijd van </w:t>
      </w:r>
      <w:proofErr w:type="spellStart"/>
      <w:r>
        <w:rPr>
          <w:rFonts w:ascii="Arial" w:hAnsi="Arial" w:cs="Arial"/>
          <w:color w:val="363636"/>
        </w:rPr>
        <w:t>social</w:t>
      </w:r>
      <w:proofErr w:type="spellEnd"/>
      <w:r>
        <w:rPr>
          <w:rFonts w:ascii="Arial" w:hAnsi="Arial" w:cs="Arial"/>
          <w:color w:val="363636"/>
        </w:rPr>
        <w:t xml:space="preserve"> </w:t>
      </w:r>
      <w:proofErr w:type="spellStart"/>
      <w:r>
        <w:rPr>
          <w:rFonts w:ascii="Arial" w:hAnsi="Arial" w:cs="Arial"/>
          <w:color w:val="363636"/>
        </w:rPr>
        <w:t>distance</w:t>
      </w:r>
      <w:proofErr w:type="spellEnd"/>
    </w:p>
    <w:p w:rsidR="00C30AA5" w:rsidRDefault="00C30AA5" w:rsidP="00C30AA5">
      <w:pPr>
        <w:numPr>
          <w:ilvl w:val="0"/>
          <w:numId w:val="9"/>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Richtlijn hoe de 4e </w:t>
      </w:r>
      <w:proofErr w:type="spellStart"/>
      <w:r>
        <w:rPr>
          <w:rFonts w:ascii="Arial" w:hAnsi="Arial" w:cs="Arial"/>
          <w:color w:val="363636"/>
        </w:rPr>
        <w:t>jaars</w:t>
      </w:r>
      <w:proofErr w:type="spellEnd"/>
      <w:r>
        <w:rPr>
          <w:rFonts w:ascii="Arial" w:hAnsi="Arial" w:cs="Arial"/>
          <w:color w:val="363636"/>
        </w:rPr>
        <w:t xml:space="preserve"> stage in te vullen voor verloskundigen in opleiding</w:t>
      </w:r>
    </w:p>
    <w:p w:rsidR="00C30AA5" w:rsidRDefault="00C30AA5" w:rsidP="00C30AA5">
      <w:pPr>
        <w:numPr>
          <w:ilvl w:val="0"/>
          <w:numId w:val="9"/>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Wetenschappelijke reactie op </w:t>
      </w:r>
      <w:proofErr w:type="spellStart"/>
      <w:r>
        <w:rPr>
          <w:rFonts w:ascii="Arial" w:hAnsi="Arial" w:cs="Arial"/>
          <w:color w:val="363636"/>
        </w:rPr>
        <w:t>badbevallingen</w:t>
      </w:r>
      <w:proofErr w:type="spellEnd"/>
    </w:p>
    <w:p w:rsidR="00C30AA5" w:rsidRDefault="00C30AA5" w:rsidP="00C30AA5">
      <w:pPr>
        <w:numPr>
          <w:ilvl w:val="0"/>
          <w:numId w:val="9"/>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Financiële berekening vergoeding fase 3 nataal</w:t>
      </w:r>
    </w:p>
    <w:p w:rsidR="00C30AA5" w:rsidRPr="00C30AA5" w:rsidRDefault="00C30AA5" w:rsidP="00C30AA5">
      <w:pPr>
        <w:rPr>
          <w:lang w:eastAsia="nl-NL"/>
        </w:rPr>
      </w:pPr>
      <w:bookmarkStart w:id="0" w:name="_GoBack"/>
      <w:bookmarkEnd w:id="0"/>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4D13E3"/>
    <w:rsid w:val="00674A6B"/>
    <w:rsid w:val="008C78A8"/>
    <w:rsid w:val="009A456A"/>
    <w:rsid w:val="00A06CDF"/>
    <w:rsid w:val="00C30AA5"/>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5314"/>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ov.nl/serve/file/knov.nl/knov_downloads/3422/file/MIG_statement_on_COVID19.pdf" TargetMode="External"/><Relationship Id="rId5" Type="http://schemas.openxmlformats.org/officeDocument/2006/relationships/hyperlink" Target="http://www.knov.nl/samenwerken/tekstpagina/924-2/coronavirus/hoofdstuk/1359/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2020-05-11T20:03:00Z</dcterms:created>
  <dcterms:modified xsi:type="dcterms:W3CDTF">2020-05-11T20:03:00Z</dcterms:modified>
</cp:coreProperties>
</file>